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62DA" w:rsidRDefault="009F62DA" w:rsidP="009F62DA">
      <w:pPr>
        <w:pStyle w:val="a3"/>
      </w:pPr>
      <w:r>
        <w:rPr>
          <w:rFonts w:ascii="Times New Roman" w:hAnsi="Times New Roman" w:cs="Arial"/>
          <w:bCs/>
          <w:szCs w:val="27"/>
        </w:rPr>
        <w:t>Информационно-аналитическая записка о работе с обращениями граждан в администрации Бердюжского муниципального района во 2 квартале  2018 года</w:t>
      </w:r>
    </w:p>
    <w:p w:rsidR="009F62DA" w:rsidRDefault="009F62DA" w:rsidP="009F62DA">
      <w:pPr>
        <w:pStyle w:val="a3"/>
        <w:rPr>
          <w:rFonts w:ascii="Times New Roman" w:hAnsi="Times New Roman" w:cs="Arial"/>
          <w:bCs/>
          <w:szCs w:val="27"/>
        </w:rPr>
      </w:pPr>
    </w:p>
    <w:p w:rsidR="009F62DA" w:rsidRDefault="009F62DA" w:rsidP="009F62DA">
      <w:pPr>
        <w:pStyle w:val="Textbody"/>
        <w:jc w:val="both"/>
      </w:pPr>
      <w:r>
        <w:rPr>
          <w:rFonts w:ascii="Times New Roman" w:hAnsi="Times New Roman"/>
          <w:szCs w:val="27"/>
        </w:rPr>
        <w:t xml:space="preserve">        Во 2 квартале 2018 г</w:t>
      </w:r>
      <w:r>
        <w:rPr>
          <w:rFonts w:ascii="Times New Roman" w:hAnsi="Times New Roman"/>
          <w:b/>
          <w:szCs w:val="27"/>
        </w:rPr>
        <w:t>.</w:t>
      </w:r>
      <w:r>
        <w:rPr>
          <w:rFonts w:ascii="Times New Roman" w:hAnsi="Times New Roman"/>
          <w:szCs w:val="27"/>
        </w:rPr>
        <w:t xml:space="preserve"> в администрации Бердюжского муниципального района зарегистрировано </w:t>
      </w:r>
      <w:r>
        <w:rPr>
          <w:rFonts w:ascii="Times New Roman" w:hAnsi="Times New Roman"/>
          <w:b/>
          <w:szCs w:val="27"/>
        </w:rPr>
        <w:t>60</w:t>
      </w:r>
      <w:r>
        <w:rPr>
          <w:rFonts w:ascii="Times New Roman" w:hAnsi="Times New Roman"/>
          <w:szCs w:val="27"/>
        </w:rPr>
        <w:t xml:space="preserve"> письменных обращений граждан.     Из Аппарата Губернатора Тюменской области поступило </w:t>
      </w:r>
      <w:r>
        <w:rPr>
          <w:rFonts w:ascii="Times New Roman" w:hAnsi="Times New Roman"/>
          <w:b/>
          <w:szCs w:val="27"/>
        </w:rPr>
        <w:t>8</w:t>
      </w:r>
      <w:r>
        <w:rPr>
          <w:rFonts w:ascii="Times New Roman" w:hAnsi="Times New Roman"/>
          <w:szCs w:val="27"/>
        </w:rPr>
        <w:t xml:space="preserve"> обращений, </w:t>
      </w:r>
      <w:r>
        <w:rPr>
          <w:rFonts w:ascii="Times New Roman" w:hAnsi="Times New Roman"/>
          <w:b/>
          <w:szCs w:val="27"/>
        </w:rPr>
        <w:t>3</w:t>
      </w:r>
      <w:r>
        <w:rPr>
          <w:rFonts w:ascii="Times New Roman" w:hAnsi="Times New Roman"/>
          <w:szCs w:val="27"/>
        </w:rPr>
        <w:t xml:space="preserve"> обращения из Администрации Президента РФ, </w:t>
      </w:r>
      <w:r>
        <w:rPr>
          <w:rFonts w:ascii="Times New Roman" w:hAnsi="Times New Roman"/>
          <w:b/>
          <w:szCs w:val="27"/>
        </w:rPr>
        <w:t xml:space="preserve">2 </w:t>
      </w:r>
      <w:r>
        <w:rPr>
          <w:rFonts w:ascii="Times New Roman" w:hAnsi="Times New Roman"/>
          <w:szCs w:val="27"/>
        </w:rPr>
        <w:t xml:space="preserve">обращения из Прокуратуры Бердюжского района, </w:t>
      </w:r>
      <w:r>
        <w:rPr>
          <w:rFonts w:ascii="Times New Roman" w:hAnsi="Times New Roman"/>
          <w:b/>
          <w:szCs w:val="27"/>
        </w:rPr>
        <w:t>одно</w:t>
      </w:r>
      <w:r>
        <w:rPr>
          <w:rFonts w:ascii="Times New Roman" w:hAnsi="Times New Roman"/>
          <w:szCs w:val="27"/>
        </w:rPr>
        <w:t xml:space="preserve"> обращение из АНО «ИИЦ «Новая жизнь».</w:t>
      </w:r>
    </w:p>
    <w:p w:rsidR="009F62DA" w:rsidRDefault="009F62DA" w:rsidP="009F62DA">
      <w:pPr>
        <w:pStyle w:val="Textbody"/>
        <w:jc w:val="both"/>
      </w:pPr>
      <w:r>
        <w:rPr>
          <w:rFonts w:ascii="Times New Roman" w:hAnsi="Times New Roman"/>
          <w:szCs w:val="27"/>
        </w:rPr>
        <w:t xml:space="preserve">       Непосредственно в администрацию Бердюжского МР поступило </w:t>
      </w:r>
      <w:r>
        <w:rPr>
          <w:rFonts w:ascii="Times New Roman" w:hAnsi="Times New Roman"/>
          <w:b/>
          <w:szCs w:val="27"/>
        </w:rPr>
        <w:t xml:space="preserve">46 </w:t>
      </w:r>
      <w:r>
        <w:rPr>
          <w:rFonts w:ascii="Times New Roman" w:hAnsi="Times New Roman"/>
          <w:szCs w:val="27"/>
        </w:rPr>
        <w:t>обращений.</w:t>
      </w:r>
    </w:p>
    <w:p w:rsidR="009F62DA" w:rsidRDefault="009F62DA" w:rsidP="009F62DA">
      <w:pPr>
        <w:pStyle w:val="Textbody"/>
        <w:rPr>
          <w:rFonts w:ascii="Times New Roman" w:hAnsi="Times New Roman"/>
          <w:szCs w:val="27"/>
        </w:rPr>
      </w:pPr>
      <w:r>
        <w:rPr>
          <w:rFonts w:ascii="Times New Roman" w:hAnsi="Times New Roman"/>
          <w:szCs w:val="27"/>
        </w:rPr>
        <w:t xml:space="preserve"> Поступившие обращения граждан – заявления.</w:t>
      </w:r>
    </w:p>
    <w:p w:rsidR="009F62DA" w:rsidRDefault="009F62DA" w:rsidP="009F62DA">
      <w:pPr>
        <w:pStyle w:val="Textbody"/>
        <w:jc w:val="both"/>
        <w:rPr>
          <w:rFonts w:ascii="Times New Roman" w:hAnsi="Times New Roman"/>
          <w:szCs w:val="27"/>
        </w:rPr>
      </w:pPr>
      <w:r>
        <w:rPr>
          <w:rFonts w:ascii="Times New Roman" w:hAnsi="Times New Roman"/>
          <w:szCs w:val="27"/>
        </w:rPr>
        <w:t xml:space="preserve">       Значительно увеличилось, по сравнению с предыдущим периодом,  количество </w:t>
      </w:r>
      <w:r>
        <w:rPr>
          <w:rFonts w:ascii="Times New Roman" w:hAnsi="Times New Roman"/>
          <w:b/>
          <w:bCs/>
          <w:szCs w:val="27"/>
        </w:rPr>
        <w:t>коллективных</w:t>
      </w:r>
      <w:r>
        <w:rPr>
          <w:rFonts w:ascii="Times New Roman" w:hAnsi="Times New Roman"/>
          <w:szCs w:val="27"/>
        </w:rPr>
        <w:t xml:space="preserve"> обращений -</w:t>
      </w:r>
      <w:r>
        <w:rPr>
          <w:rFonts w:ascii="Times New Roman" w:hAnsi="Times New Roman"/>
          <w:b/>
          <w:szCs w:val="27"/>
        </w:rPr>
        <w:t>15</w:t>
      </w:r>
      <w:r>
        <w:rPr>
          <w:rFonts w:ascii="Times New Roman" w:hAnsi="Times New Roman"/>
          <w:szCs w:val="27"/>
        </w:rPr>
        <w:t xml:space="preserve">, было </w:t>
      </w:r>
      <w:r>
        <w:rPr>
          <w:rFonts w:ascii="Times New Roman" w:hAnsi="Times New Roman"/>
          <w:b/>
          <w:szCs w:val="27"/>
        </w:rPr>
        <w:t>6</w:t>
      </w:r>
      <w:r>
        <w:rPr>
          <w:rFonts w:ascii="Times New Roman" w:hAnsi="Times New Roman"/>
          <w:szCs w:val="27"/>
        </w:rPr>
        <w:t xml:space="preserve">.         </w:t>
      </w:r>
      <w:r>
        <w:rPr>
          <w:rFonts w:ascii="Times New Roman" w:hAnsi="Times New Roman"/>
          <w:b/>
          <w:szCs w:val="27"/>
        </w:rPr>
        <w:t>П</w:t>
      </w:r>
      <w:r>
        <w:rPr>
          <w:rFonts w:ascii="Times New Roman" w:hAnsi="Times New Roman"/>
          <w:b/>
          <w:bCs/>
          <w:szCs w:val="27"/>
        </w:rPr>
        <w:t>овторных</w:t>
      </w:r>
      <w:r>
        <w:rPr>
          <w:rFonts w:ascii="Times New Roman" w:hAnsi="Times New Roman"/>
          <w:szCs w:val="27"/>
        </w:rPr>
        <w:t xml:space="preserve"> обращений поступило </w:t>
      </w:r>
      <w:r>
        <w:rPr>
          <w:rFonts w:ascii="Times New Roman" w:hAnsi="Times New Roman"/>
          <w:b/>
          <w:szCs w:val="27"/>
        </w:rPr>
        <w:t>5</w:t>
      </w:r>
      <w:r>
        <w:rPr>
          <w:rFonts w:ascii="Times New Roman" w:hAnsi="Times New Roman"/>
          <w:szCs w:val="27"/>
        </w:rPr>
        <w:t xml:space="preserve">, в 1 кв. 2018 года таких обращений не было. </w:t>
      </w:r>
    </w:p>
    <w:p w:rsidR="009F62DA" w:rsidRDefault="009F62DA" w:rsidP="009F62DA">
      <w:pPr>
        <w:pStyle w:val="Textbody"/>
        <w:jc w:val="both"/>
        <w:rPr>
          <w:rFonts w:ascii="Times New Roman" w:hAnsi="Times New Roman"/>
          <w:szCs w:val="27"/>
        </w:rPr>
      </w:pPr>
      <w:r>
        <w:rPr>
          <w:rFonts w:ascii="Times New Roman" w:hAnsi="Times New Roman"/>
          <w:szCs w:val="27"/>
        </w:rPr>
        <w:t xml:space="preserve">       Тематика коллективных обращений различна: установка детской площадки, изменение расписания движения автобусов, вывоз жидких бытовых </w:t>
      </w:r>
      <w:r>
        <w:rPr>
          <w:rFonts w:ascii="Times New Roman" w:hAnsi="Times New Roman"/>
          <w:szCs w:val="27"/>
        </w:rPr>
        <w:t>отходов, строительство дороги,</w:t>
      </w:r>
      <w:r>
        <w:rPr>
          <w:rFonts w:ascii="Times New Roman" w:hAnsi="Times New Roman"/>
          <w:szCs w:val="27"/>
        </w:rPr>
        <w:t xml:space="preserve"> </w:t>
      </w:r>
      <w:r>
        <w:rPr>
          <w:rFonts w:ascii="Times New Roman" w:hAnsi="Times New Roman"/>
          <w:szCs w:val="27"/>
        </w:rPr>
        <w:t>доставка</w:t>
      </w:r>
      <w:r>
        <w:rPr>
          <w:rFonts w:ascii="Times New Roman" w:hAnsi="Times New Roman"/>
          <w:szCs w:val="27"/>
        </w:rPr>
        <w:t xml:space="preserve"> хлеба</w:t>
      </w:r>
      <w:r>
        <w:rPr>
          <w:rFonts w:ascii="Times New Roman" w:hAnsi="Times New Roman"/>
          <w:szCs w:val="27"/>
        </w:rPr>
        <w:t>,</w:t>
      </w:r>
      <w:r w:rsidRPr="009F62DA">
        <w:rPr>
          <w:rFonts w:ascii="Times New Roman" w:hAnsi="Times New Roman"/>
          <w:szCs w:val="27"/>
        </w:rPr>
        <w:t xml:space="preserve"> </w:t>
      </w:r>
      <w:r>
        <w:rPr>
          <w:rFonts w:ascii="Times New Roman" w:hAnsi="Times New Roman"/>
          <w:szCs w:val="27"/>
        </w:rPr>
        <w:t>ремонт</w:t>
      </w:r>
      <w:r>
        <w:rPr>
          <w:rFonts w:ascii="Times New Roman" w:hAnsi="Times New Roman"/>
          <w:szCs w:val="27"/>
        </w:rPr>
        <w:t xml:space="preserve"> водопроводных сетей</w:t>
      </w:r>
      <w:r>
        <w:rPr>
          <w:rFonts w:ascii="Times New Roman" w:hAnsi="Times New Roman"/>
          <w:szCs w:val="27"/>
        </w:rPr>
        <w:t>.</w:t>
      </w:r>
    </w:p>
    <w:p w:rsidR="009F62DA" w:rsidRDefault="009F62DA" w:rsidP="009F62DA">
      <w:pPr>
        <w:pStyle w:val="Textbody"/>
        <w:jc w:val="both"/>
        <w:rPr>
          <w:rFonts w:ascii="Times New Roman" w:hAnsi="Times New Roman"/>
          <w:szCs w:val="27"/>
        </w:rPr>
      </w:pPr>
      <w:r>
        <w:rPr>
          <w:rFonts w:ascii="Times New Roman" w:hAnsi="Times New Roman"/>
          <w:szCs w:val="27"/>
        </w:rPr>
        <w:t xml:space="preserve">       Значительное количество обращений связано с ремонтом многоквартирных домов и обустройством придомовых территорий</w:t>
      </w:r>
    </w:p>
    <w:p w:rsidR="009F62DA" w:rsidRDefault="009F62DA" w:rsidP="009F62DA">
      <w:pPr>
        <w:pStyle w:val="Textbody"/>
        <w:jc w:val="both"/>
      </w:pPr>
      <w:r>
        <w:rPr>
          <w:rFonts w:ascii="Times New Roman" w:hAnsi="Times New Roman"/>
          <w:szCs w:val="27"/>
        </w:rPr>
        <w:t xml:space="preserve">       Все обращения, поступившие в администрацию, рассмотрены главой, на контроль поставлено- </w:t>
      </w:r>
      <w:r>
        <w:rPr>
          <w:rFonts w:ascii="Times New Roman" w:hAnsi="Times New Roman"/>
          <w:b/>
          <w:szCs w:val="27"/>
        </w:rPr>
        <w:t>60 обращений, содержащих 61 вопрос</w:t>
      </w:r>
      <w:r>
        <w:rPr>
          <w:rFonts w:ascii="Times New Roman" w:hAnsi="Times New Roman"/>
          <w:szCs w:val="27"/>
        </w:rPr>
        <w:t>.</w:t>
      </w:r>
    </w:p>
    <w:p w:rsidR="009F62DA" w:rsidRDefault="009F62DA" w:rsidP="009F62DA">
      <w:pPr>
        <w:pStyle w:val="Textbody"/>
        <w:jc w:val="both"/>
        <w:rPr>
          <w:rFonts w:ascii="Times New Roman" w:hAnsi="Times New Roman"/>
          <w:szCs w:val="27"/>
        </w:rPr>
      </w:pPr>
      <w:r>
        <w:rPr>
          <w:rFonts w:ascii="Times New Roman" w:hAnsi="Times New Roman"/>
          <w:szCs w:val="27"/>
        </w:rPr>
        <w:t>В результате рассмотрения  доля</w:t>
      </w:r>
    </w:p>
    <w:p w:rsidR="009F62DA" w:rsidRDefault="009F62DA" w:rsidP="009F62DA">
      <w:pPr>
        <w:pStyle w:val="Textbody"/>
      </w:pPr>
      <w:r>
        <w:rPr>
          <w:rFonts w:ascii="Times New Roman" w:hAnsi="Times New Roman"/>
          <w:szCs w:val="27"/>
        </w:rPr>
        <w:t>положительны</w:t>
      </w:r>
      <w:r>
        <w:rPr>
          <w:rFonts w:ascii="Times New Roman" w:hAnsi="Times New Roman"/>
          <w:b/>
          <w:szCs w:val="27"/>
        </w:rPr>
        <w:t>х</w:t>
      </w:r>
      <w:r>
        <w:rPr>
          <w:rFonts w:ascii="Times New Roman" w:hAnsi="Times New Roman"/>
          <w:szCs w:val="27"/>
        </w:rPr>
        <w:t xml:space="preserve"> решени</w:t>
      </w:r>
      <w:proofErr w:type="gramStart"/>
      <w:r>
        <w:rPr>
          <w:rFonts w:ascii="Times New Roman" w:hAnsi="Times New Roman"/>
          <w:szCs w:val="27"/>
        </w:rPr>
        <w:t>й-</w:t>
      </w:r>
      <w:proofErr w:type="gramEnd"/>
      <w:r>
        <w:rPr>
          <w:rFonts w:ascii="Times New Roman" w:hAnsi="Times New Roman"/>
          <w:szCs w:val="27"/>
        </w:rPr>
        <w:t xml:space="preserve"> поддержано- составила- </w:t>
      </w:r>
      <w:r>
        <w:rPr>
          <w:rFonts w:ascii="Times New Roman" w:hAnsi="Times New Roman"/>
          <w:b/>
          <w:szCs w:val="27"/>
        </w:rPr>
        <w:t>4 (6,5%)</w:t>
      </w:r>
      <w:r>
        <w:rPr>
          <w:rFonts w:ascii="Times New Roman" w:hAnsi="Times New Roman"/>
          <w:szCs w:val="27"/>
        </w:rPr>
        <w:t>.</w:t>
      </w:r>
    </w:p>
    <w:p w:rsidR="009F62DA" w:rsidRDefault="009F62DA" w:rsidP="009F62DA">
      <w:pPr>
        <w:pStyle w:val="Textbody"/>
      </w:pPr>
      <w:r>
        <w:rPr>
          <w:rFonts w:ascii="Times New Roman" w:hAnsi="Times New Roman"/>
          <w:szCs w:val="27"/>
        </w:rPr>
        <w:t xml:space="preserve">разъяснено- </w:t>
      </w:r>
      <w:r>
        <w:rPr>
          <w:rFonts w:ascii="Times New Roman" w:hAnsi="Times New Roman"/>
          <w:b/>
          <w:szCs w:val="27"/>
        </w:rPr>
        <w:t>55 (90%</w:t>
      </w:r>
      <w:r>
        <w:rPr>
          <w:rFonts w:ascii="Times New Roman" w:hAnsi="Times New Roman"/>
          <w:szCs w:val="27"/>
        </w:rPr>
        <w:t xml:space="preserve">), </w:t>
      </w:r>
    </w:p>
    <w:p w:rsidR="009F62DA" w:rsidRDefault="009F62DA" w:rsidP="009F62DA">
      <w:pPr>
        <w:pStyle w:val="Textbody"/>
        <w:jc w:val="both"/>
      </w:pPr>
      <w:r>
        <w:rPr>
          <w:rFonts w:ascii="Times New Roman" w:hAnsi="Times New Roman"/>
          <w:szCs w:val="27"/>
        </w:rPr>
        <w:t xml:space="preserve">не поддержано- </w:t>
      </w:r>
      <w:r>
        <w:rPr>
          <w:rFonts w:ascii="Times New Roman" w:hAnsi="Times New Roman"/>
          <w:b/>
          <w:szCs w:val="27"/>
        </w:rPr>
        <w:t>2 (3,2%)</w:t>
      </w:r>
    </w:p>
    <w:p w:rsidR="009F62DA" w:rsidRDefault="009F62DA" w:rsidP="009F62DA">
      <w:pPr>
        <w:pStyle w:val="Textbody"/>
        <w:jc w:val="both"/>
      </w:pPr>
      <w:r>
        <w:rPr>
          <w:rFonts w:ascii="Times New Roman" w:hAnsi="Times New Roman"/>
          <w:szCs w:val="27"/>
        </w:rPr>
        <w:t xml:space="preserve">находится на рассмотрении- </w:t>
      </w:r>
      <w:r>
        <w:rPr>
          <w:rFonts w:ascii="Times New Roman" w:hAnsi="Times New Roman"/>
          <w:b/>
          <w:szCs w:val="27"/>
        </w:rPr>
        <w:t>0.</w:t>
      </w:r>
    </w:p>
    <w:p w:rsidR="009F62DA" w:rsidRDefault="009F62DA" w:rsidP="009F62DA">
      <w:pPr>
        <w:pStyle w:val="Textbody"/>
        <w:jc w:val="both"/>
        <w:rPr>
          <w:rFonts w:ascii="Times New Roman" w:hAnsi="Times New Roman"/>
          <w:szCs w:val="27"/>
        </w:rPr>
      </w:pPr>
      <w:r>
        <w:rPr>
          <w:rFonts w:ascii="Times New Roman" w:hAnsi="Times New Roman"/>
          <w:szCs w:val="27"/>
        </w:rPr>
        <w:t xml:space="preserve">      Обращения, поставленные на контроль, касаются в основном проблемы жилищно-коммунального хозяйства, а именно: работы пассажирского транспорта, качества предоставления услуг ЖКХ, ремонта муниципального жилья, ремонта многоквартирных домов. Поступают вопросы, касающиеся предоставления жилья по договору социального найма,   социального обеспечения, оказания материальной помощи, предоставления архивных справок, несколько обращений связано с нарушением границ земельного участков.</w:t>
      </w:r>
    </w:p>
    <w:p w:rsidR="009F62DA" w:rsidRDefault="009F62DA" w:rsidP="009F62DA">
      <w:pPr>
        <w:pStyle w:val="Textbody"/>
        <w:jc w:val="both"/>
      </w:pPr>
      <w:r>
        <w:rPr>
          <w:rFonts w:ascii="Times New Roman" w:hAnsi="Times New Roman"/>
          <w:color w:val="4F4F4F"/>
          <w:szCs w:val="27"/>
        </w:rPr>
        <w:lastRenderedPageBreak/>
        <w:t xml:space="preserve">       </w:t>
      </w:r>
      <w:bookmarkStart w:id="0" w:name="_GoBack"/>
      <w:bookmarkEnd w:id="0"/>
    </w:p>
    <w:p w:rsidR="002554F9" w:rsidRDefault="002554F9"/>
    <w:sectPr w:rsidR="002554F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1357"/>
    <w:rsid w:val="002554F9"/>
    <w:rsid w:val="009F62DA"/>
    <w:rsid w:val="00DF13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62D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9F62DA"/>
    <w:pPr>
      <w:suppressAutoHyphens/>
      <w:autoSpaceDN w:val="0"/>
      <w:spacing w:after="0" w:line="240" w:lineRule="auto"/>
      <w:jc w:val="center"/>
    </w:pPr>
    <w:rPr>
      <w:rFonts w:ascii="Arial" w:eastAsia="Times New Roman" w:hAnsi="Arial" w:cs="Times New Roman"/>
      <w:b/>
      <w:sz w:val="27"/>
      <w:szCs w:val="20"/>
      <w:lang w:eastAsia="ru-RU"/>
    </w:rPr>
  </w:style>
  <w:style w:type="character" w:customStyle="1" w:styleId="a4">
    <w:name w:val="Название Знак"/>
    <w:basedOn w:val="a0"/>
    <w:link w:val="a3"/>
    <w:rsid w:val="009F62DA"/>
    <w:rPr>
      <w:rFonts w:ascii="Arial" w:eastAsia="Times New Roman" w:hAnsi="Arial" w:cs="Times New Roman"/>
      <w:b/>
      <w:sz w:val="27"/>
      <w:szCs w:val="20"/>
      <w:lang w:eastAsia="ru-RU"/>
    </w:rPr>
  </w:style>
  <w:style w:type="paragraph" w:customStyle="1" w:styleId="Textbody">
    <w:name w:val="Text body"/>
    <w:basedOn w:val="a"/>
    <w:rsid w:val="009F62DA"/>
    <w:pPr>
      <w:suppressAutoHyphens/>
      <w:autoSpaceDN w:val="0"/>
      <w:spacing w:after="140" w:line="288" w:lineRule="auto"/>
    </w:pPr>
    <w:rPr>
      <w:rFonts w:ascii="Arial" w:eastAsia="Times New Roman" w:hAnsi="Arial" w:cs="Times New Roman"/>
      <w:sz w:val="27"/>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62D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9F62DA"/>
    <w:pPr>
      <w:suppressAutoHyphens/>
      <w:autoSpaceDN w:val="0"/>
      <w:spacing w:after="0" w:line="240" w:lineRule="auto"/>
      <w:jc w:val="center"/>
    </w:pPr>
    <w:rPr>
      <w:rFonts w:ascii="Arial" w:eastAsia="Times New Roman" w:hAnsi="Arial" w:cs="Times New Roman"/>
      <w:b/>
      <w:sz w:val="27"/>
      <w:szCs w:val="20"/>
      <w:lang w:eastAsia="ru-RU"/>
    </w:rPr>
  </w:style>
  <w:style w:type="character" w:customStyle="1" w:styleId="a4">
    <w:name w:val="Название Знак"/>
    <w:basedOn w:val="a0"/>
    <w:link w:val="a3"/>
    <w:rsid w:val="009F62DA"/>
    <w:rPr>
      <w:rFonts w:ascii="Arial" w:eastAsia="Times New Roman" w:hAnsi="Arial" w:cs="Times New Roman"/>
      <w:b/>
      <w:sz w:val="27"/>
      <w:szCs w:val="20"/>
      <w:lang w:eastAsia="ru-RU"/>
    </w:rPr>
  </w:style>
  <w:style w:type="paragraph" w:customStyle="1" w:styleId="Textbody">
    <w:name w:val="Text body"/>
    <w:basedOn w:val="a"/>
    <w:rsid w:val="009F62DA"/>
    <w:pPr>
      <w:suppressAutoHyphens/>
      <w:autoSpaceDN w:val="0"/>
      <w:spacing w:after="140" w:line="288" w:lineRule="auto"/>
    </w:pPr>
    <w:rPr>
      <w:rFonts w:ascii="Arial" w:eastAsia="Times New Roman" w:hAnsi="Arial" w:cs="Times New Roman"/>
      <w:sz w:val="27"/>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58345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286</Words>
  <Characters>1636</Characters>
  <Application>Microsoft Office Word</Application>
  <DocSecurity>0</DocSecurity>
  <Lines>13</Lines>
  <Paragraphs>3</Paragraphs>
  <ScaleCrop>false</ScaleCrop>
  <Company/>
  <LinksUpToDate>false</LinksUpToDate>
  <CharactersWithSpaces>1919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Холодкова Ольга Владимировна</dc:creator>
  <cp:keywords/>
  <dc:description/>
  <cp:lastModifiedBy>Холодкова Ольга Владимировна</cp:lastModifiedBy>
  <cp:revision>3</cp:revision>
  <dcterms:created xsi:type="dcterms:W3CDTF">2018-07-24T10:35:00Z</dcterms:created>
  <dcterms:modified xsi:type="dcterms:W3CDTF">2018-07-24T10:38:00Z</dcterms:modified>
</cp:coreProperties>
</file>