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/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160655</wp:posOffset>
                </wp:positionV>
                <wp:extent cx="6551930" cy="1333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51280" cy="90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2.3pt" to="515.85pt,12.95pt" stroked="t" style="position:absolute;flip:y">
                <v:stroke color="black" weight="1908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10096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51435</wp:posOffset>
                </wp:positionV>
                <wp:extent cx="6551930" cy="381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128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4.05pt" to="515.85pt,4.15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8"/>
        <w:tabs>
          <w:tab w:val="left" w:pos="7230" w:leader="none"/>
        </w:tabs>
        <w:jc w:val="center"/>
        <w:rPr/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15 »  февраля 2018  г.  </w:t>
        <w:tab/>
        <w:tab/>
        <w:tab/>
        <w:t xml:space="preserve">         №</w:t>
      </w:r>
      <w:r>
        <w:rPr>
          <w:sz w:val="27"/>
          <w:szCs w:val="27"/>
          <w:u w:val="single"/>
        </w:rPr>
        <w:t xml:space="preserve">  113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4035" w:leader="none"/>
        </w:tabs>
        <w:ind w:hanging="0"/>
        <w:rPr/>
      </w:pPr>
      <w:r>
        <w:rPr>
          <w:b/>
          <w:bCs/>
          <w:sz w:val="27"/>
          <w:szCs w:val="27"/>
        </w:rPr>
        <w:t>Об утверждении плана закупок товаров,</w:t>
      </w:r>
    </w:p>
    <w:p>
      <w:pPr>
        <w:pStyle w:val="Normal"/>
        <w:tabs>
          <w:tab w:val="left" w:pos="4035" w:leader="none"/>
        </w:tabs>
        <w:ind w:hanging="0"/>
        <w:rPr/>
      </w:pPr>
      <w:r>
        <w:rPr>
          <w:b/>
          <w:bCs/>
          <w:sz w:val="27"/>
          <w:szCs w:val="27"/>
        </w:rPr>
        <w:t>работ, услуг Территориальной избирательной</w:t>
      </w:r>
    </w:p>
    <w:p>
      <w:pPr>
        <w:pStyle w:val="Normal"/>
        <w:tabs>
          <w:tab w:val="left" w:pos="4035" w:leader="none"/>
        </w:tabs>
        <w:ind w:hanging="0"/>
        <w:rPr/>
      </w:pPr>
      <w:r>
        <w:rPr>
          <w:b/>
          <w:bCs/>
          <w:sz w:val="27"/>
          <w:szCs w:val="27"/>
        </w:rPr>
        <w:t>комиссии Бердюжского района при проведении</w:t>
      </w:r>
    </w:p>
    <w:p>
      <w:pPr>
        <w:pStyle w:val="Normal"/>
        <w:tabs>
          <w:tab w:val="left" w:pos="4035" w:leader="none"/>
        </w:tabs>
        <w:ind w:hanging="0"/>
        <w:rPr/>
      </w:pPr>
      <w:r>
        <w:rPr>
          <w:b/>
          <w:bCs/>
          <w:sz w:val="27"/>
          <w:szCs w:val="27"/>
        </w:rPr>
        <w:t>выборов Президента Российской Федерации</w:t>
        <w:tab/>
      </w:r>
    </w:p>
    <w:p>
      <w:pPr>
        <w:pStyle w:val="Style21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На основании статей 26, 57 Федерального закона «</w:t>
      </w:r>
      <w:r>
        <w:rPr>
          <w:sz w:val="27"/>
          <w:szCs w:val="27"/>
        </w:rPr>
        <w:t>О</w:t>
      </w:r>
      <w:r>
        <w:rPr>
          <w:sz w:val="27"/>
          <w:szCs w:val="27"/>
        </w:rPr>
        <w:t>б основных гарантиях избирательных прав и права на участие в референдуме граждан Российской Федерации» и статей 21, 57 , 64 Федерального закона «О выборах Президента Российской Федерации», пункта 5 Порядка осуществления закупок товаров, работ, услуг Центральной избирательной комиссией Российской Федерации, избирательными комиссиями субъектов Российской Федерации, территориальными избирательными комиссиями, участковыми избирательными комиссиями при проведении выборов в федеральные органы государственной власти, утвержденного постановлением Центральной избирательной комиссии Российской Федерации от 06.12.2017 № 113/924-7  территориальная избирательная комиссия Бердюжского района</w:t>
      </w:r>
    </w:p>
    <w:p>
      <w:pPr>
        <w:pStyle w:val="Normal"/>
        <w:jc w:val="both"/>
        <w:rPr>
          <w:rFonts w:ascii="Times New Roman" w:hAnsi="Times New Roman"/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РЕШИЛА:</w:t>
      </w:r>
    </w:p>
    <w:p>
      <w:pPr>
        <w:pStyle w:val="Normal"/>
        <w:jc w:val="both"/>
        <w:rPr/>
      </w:pPr>
      <w:r>
        <w:rPr>
          <w:b w:val="false"/>
          <w:bCs w:val="false"/>
          <w:sz w:val="27"/>
          <w:szCs w:val="27"/>
        </w:rPr>
        <w:tab/>
      </w:r>
      <w:bookmarkStart w:id="0" w:name="__DdeLink__94_611771060"/>
      <w:r>
        <w:rPr>
          <w:b w:val="false"/>
          <w:bCs w:val="false"/>
          <w:sz w:val="27"/>
          <w:szCs w:val="27"/>
        </w:rPr>
        <w:t>1. Утвердить план закупок товаров, работ, услуг Территориальной избирательной комиссии Бердюжского района при проведении выборов Президента Российской Федерации (прилагается).</w:t>
      </w:r>
    </w:p>
    <w:p>
      <w:pPr>
        <w:pStyle w:val="Normal"/>
        <w:jc w:val="both"/>
        <w:rPr/>
      </w:pPr>
      <w:bookmarkEnd w:id="0"/>
      <w:r>
        <w:rPr>
          <w:b w:val="false"/>
          <w:bCs w:val="false"/>
          <w:sz w:val="27"/>
          <w:szCs w:val="27"/>
        </w:rPr>
        <w:tab/>
        <w:t>2. Направить настоящее решение в участковые избирательные комиссии Бердюжского района.</w:t>
      </w:r>
    </w:p>
    <w:p>
      <w:pPr>
        <w:pStyle w:val="Normal"/>
        <w:jc w:val="both"/>
        <w:rPr>
          <w:b w:val="false"/>
          <w:b w:val="false"/>
          <w:bCs w:val="false"/>
          <w:sz w:val="27"/>
          <w:szCs w:val="27"/>
        </w:rPr>
      </w:pPr>
      <w:r>
        <w:rPr>
          <w:b w:val="false"/>
          <w:bCs w:val="false"/>
          <w:sz w:val="27"/>
          <w:szCs w:val="27"/>
        </w:rPr>
      </w:r>
    </w:p>
    <w:p>
      <w:pPr>
        <w:pStyle w:val="Normal"/>
        <w:ind w:hanging="0"/>
        <w:jc w:val="both"/>
        <w:rPr/>
      </w:pPr>
      <w:r>
        <w:rPr>
          <w:b/>
          <w:sz w:val="27"/>
          <w:szCs w:val="27"/>
        </w:rPr>
        <w:t>Председатель ТИК</w:t>
        <w:tab/>
        <w:tab/>
        <w:tab/>
        <w:tab/>
        <w:tab/>
        <w:tab/>
        <w:t xml:space="preserve">                    </w:t>
        <w:tab/>
        <w:t xml:space="preserve">      </w:t>
        <w:tab/>
        <w:t>С. А. Панов</w:t>
      </w:r>
    </w:p>
    <w:p>
      <w:pPr>
        <w:pStyle w:val="Normal"/>
        <w:ind w:hanging="0"/>
        <w:jc w:val="both"/>
        <w:rPr>
          <w:b/>
          <w:b/>
          <w:i/>
          <w:i/>
          <w:sz w:val="27"/>
          <w:szCs w:val="27"/>
        </w:rPr>
      </w:pPr>
      <w:r>
        <w:rPr>
          <w:b/>
          <w:i/>
          <w:sz w:val="27"/>
          <w:szCs w:val="27"/>
        </w:rPr>
      </w:r>
    </w:p>
    <w:p>
      <w:pPr>
        <w:pStyle w:val="Normal"/>
        <w:ind w:hanging="0"/>
        <w:jc w:val="both"/>
        <w:rPr/>
      </w:pPr>
      <w:r>
        <w:rPr>
          <w:b/>
          <w:bCs/>
          <w:sz w:val="27"/>
          <w:szCs w:val="27"/>
        </w:rPr>
        <w:t>Секретарь ТИК</w:t>
        <w:tab/>
        <w:tab/>
        <w:tab/>
        <w:tab/>
        <w:tab/>
        <w:tab/>
        <w:tab/>
        <w:t xml:space="preserve">                              О. А. Сизова</w:t>
      </w:r>
    </w:p>
    <w:p>
      <w:pPr>
        <w:pStyle w:val="Normal"/>
        <w:tabs>
          <w:tab w:val="left" w:pos="7230" w:leader="none"/>
        </w:tabs>
        <w:jc w:val="center"/>
        <w:rPr>
          <w:b/>
          <w:b/>
          <w:sz w:val="25"/>
          <w:szCs w:val="25"/>
        </w:rPr>
      </w:pPr>
      <w:r>
        <w:rPr>
          <w:b/>
          <w:sz w:val="25"/>
          <w:szCs w:val="25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21">
    <w:name w:val="Body Text Indent"/>
    <w:basedOn w:val="Normal"/>
    <w:pPr>
      <w:ind w:firstLine="1134"/>
      <w:jc w:val="both"/>
    </w:pPr>
    <w:rPr>
      <w:sz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LibreOffice/5.1.4.2$Windows_x86 LibreOffice_project/f99d75f39f1c57ebdd7ffc5f42867c12031db97a</Application>
  <Pages>1</Pages>
  <Words>166</Words>
  <Characters>1238</Characters>
  <CharactersWithSpaces>1486</CharactersWithSpaces>
  <Paragraphs>16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2016-07-29T07:38:00Z</dcterms:created>
  <dc:creator>aaa</dc:creator>
  <dc:description/>
  <dc:language>ru-RU</dc:language>
  <cp:lastModifiedBy/>
  <cp:lastPrinted>2018-03-26T15:35:55Z</cp:lastPrinted>
  <dcterms:modified xsi:type="dcterms:W3CDTF">2018-03-26T15:46:38Z</dcterms:modified>
  <cp:revision>16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